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7A93" w14:textId="77777777" w:rsidR="004542C4" w:rsidRPr="00565A5C" w:rsidRDefault="00CB3623"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様式第１３の４</w:t>
      </w:r>
    </w:p>
    <w:p w14:paraId="6B552C6C" w14:textId="77777777" w:rsidR="004542C4" w:rsidRPr="00565A5C" w:rsidRDefault="004542C4" w:rsidP="004542C4">
      <w:pPr>
        <w:widowControl/>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ポリ塩化ビフェニル含有電気工作物廃止届出書</w:t>
      </w:r>
    </w:p>
    <w:p w14:paraId="3D960EF7" w14:textId="77777777" w:rsidR="004542C4" w:rsidRPr="00565A5C" w:rsidRDefault="004542C4" w:rsidP="004542C4">
      <w:pPr>
        <w:widowControl/>
        <w:jc w:val="righ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年 </w:t>
      </w:r>
      <w:r w:rsidR="00A45E1B"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 xml:space="preserve">月 </w:t>
      </w:r>
      <w:r w:rsidR="00A45E1B"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日</w:t>
      </w:r>
    </w:p>
    <w:p w14:paraId="40C8EA94" w14:textId="77777777" w:rsidR="004542C4" w:rsidRPr="00565A5C" w:rsidRDefault="00450189" w:rsidP="00450189">
      <w:pPr>
        <w:widowControl/>
        <w:ind w:leftChars="100" w:left="240"/>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関東東北産業保安監督部長</w:t>
      </w:r>
      <w:r w:rsidR="00A45E1B"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殿</w:t>
      </w:r>
    </w:p>
    <w:p w14:paraId="76DC093A" w14:textId="77777777" w:rsidR="004542C4" w:rsidRPr="00565A5C"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住 所 〒</w:t>
      </w:r>
    </w:p>
    <w:p w14:paraId="725AF1A0" w14:textId="77777777" w:rsidR="004542C4" w:rsidRPr="00565A5C"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氏 名(法人にあ</w:t>
      </w:r>
      <w:r w:rsidR="00C957CD" w:rsidRPr="00565A5C">
        <w:rPr>
          <w:rFonts w:asciiTheme="minorEastAsia" w:eastAsiaTheme="minorEastAsia" w:hAnsiTheme="minorEastAsia" w:cs="ＭＳ....." w:hint="eastAsia"/>
          <w:kern w:val="0"/>
          <w:szCs w:val="24"/>
        </w:rPr>
        <w:t>つ</w:t>
      </w:r>
      <w:r w:rsidR="004542C4" w:rsidRPr="00565A5C">
        <w:rPr>
          <w:rFonts w:asciiTheme="minorEastAsia" w:eastAsiaTheme="minorEastAsia" w:hAnsiTheme="minorEastAsia" w:cs="ＭＳ....." w:hint="eastAsia"/>
          <w:kern w:val="0"/>
          <w:szCs w:val="24"/>
        </w:rPr>
        <w:t xml:space="preserve">ては名称及び代表者の氏名) </w:t>
      </w:r>
    </w:p>
    <w:p w14:paraId="25F47532" w14:textId="77777777" w:rsidR="004542C4" w:rsidRPr="00565A5C" w:rsidRDefault="004542C4" w:rsidP="004542C4">
      <w:pPr>
        <w:widowControl/>
        <w:jc w:val="left"/>
        <w:rPr>
          <w:rFonts w:asciiTheme="minorEastAsia" w:eastAsiaTheme="minorEastAsia" w:hAnsiTheme="minorEastAsia" w:cs="ＭＳ....."/>
          <w:kern w:val="0"/>
          <w:szCs w:val="24"/>
        </w:rPr>
      </w:pPr>
    </w:p>
    <w:p w14:paraId="2E40D290" w14:textId="77777777" w:rsidR="004542C4" w:rsidRPr="00565A5C" w:rsidRDefault="004542C4" w:rsidP="003E51C1">
      <w:pPr>
        <w:widowControl/>
        <w:ind w:firstLineChars="100" w:firstLine="24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A45E1B"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00A45E1B" w:rsidRPr="00565A5C">
        <w:rPr>
          <w:rFonts w:asciiTheme="minorEastAsia" w:eastAsiaTheme="minorEastAsia" w:hAnsiTheme="minorEastAsia" w:cs="ＭＳ....." w:hint="eastAsia"/>
          <w:kern w:val="0"/>
          <w:szCs w:val="24"/>
        </w:rPr>
        <w:t>第３号</w:t>
      </w:r>
      <w:r w:rsidRPr="00565A5C">
        <w:rPr>
          <w:rFonts w:asciiTheme="minorEastAsia" w:eastAsiaTheme="minorEastAsia" w:hAnsiTheme="minorEastAsia" w:cs="ＭＳ....." w:hint="eastAsia"/>
          <w:kern w:val="0"/>
          <w:szCs w:val="24"/>
        </w:rPr>
        <w:t>の規定に</w:t>
      </w:r>
      <w:r w:rsidR="00A45E1B"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、ポリ塩化ビフェニル含有電気工作物の廃止について届け出ます。</w:t>
      </w:r>
    </w:p>
    <w:p w14:paraId="07DA9829" w14:textId="77777777" w:rsidR="004542C4" w:rsidRPr="00565A5C" w:rsidRDefault="004542C4" w:rsidP="000158DF">
      <w:pPr>
        <w:widowControl/>
        <w:jc w:val="left"/>
        <w:rPr>
          <w:rFonts w:asciiTheme="minorEastAsia" w:eastAsiaTheme="minorEastAsia" w:hAnsiTheme="minorEastAsia" w:cs="ＭＳ....."/>
          <w:kern w:val="0"/>
          <w:szCs w:val="24"/>
        </w:rPr>
      </w:pPr>
    </w:p>
    <w:p w14:paraId="680C190F" w14:textId="77777777" w:rsidR="000158DF" w:rsidRPr="00565A5C" w:rsidRDefault="000158DF" w:rsidP="000158DF">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14:paraId="3C151CFA" w14:textId="77777777" w:rsidTr="00A45E1B">
        <w:tc>
          <w:tcPr>
            <w:tcW w:w="2127" w:type="dxa"/>
          </w:tcPr>
          <w:p w14:paraId="332A4F2F" w14:textId="77777777"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事業場の名称</w:t>
            </w:r>
          </w:p>
        </w:tc>
        <w:tc>
          <w:tcPr>
            <w:tcW w:w="6945" w:type="dxa"/>
          </w:tcPr>
          <w:p w14:paraId="792C85C7" w14:textId="77777777" w:rsidR="004542C4" w:rsidRPr="00565A5C" w:rsidRDefault="004542C4" w:rsidP="004542C4">
            <w:pPr>
              <w:widowControl/>
              <w:jc w:val="left"/>
              <w:rPr>
                <w:rFonts w:asciiTheme="minorEastAsia" w:eastAsiaTheme="minorEastAsia" w:hAnsiTheme="minorEastAsia" w:cs="ＭＳ....."/>
                <w:kern w:val="0"/>
                <w:szCs w:val="24"/>
              </w:rPr>
            </w:pPr>
          </w:p>
        </w:tc>
      </w:tr>
      <w:tr w:rsidR="00565A5C" w:rsidRPr="00565A5C" w14:paraId="1D0FE371" w14:textId="77777777" w:rsidTr="00A45E1B">
        <w:tc>
          <w:tcPr>
            <w:tcW w:w="2127" w:type="dxa"/>
          </w:tcPr>
          <w:p w14:paraId="11057C10" w14:textId="77777777"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事業場の所在地</w:t>
            </w:r>
          </w:p>
        </w:tc>
        <w:tc>
          <w:tcPr>
            <w:tcW w:w="6945" w:type="dxa"/>
          </w:tcPr>
          <w:p w14:paraId="1A75321B" w14:textId="77777777" w:rsidR="004542C4" w:rsidRPr="00565A5C" w:rsidRDefault="004542C4"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A45E1B" w:rsidRPr="00565A5C" w14:paraId="61CC8383" w14:textId="77777777" w:rsidTr="00A45E1B">
        <w:tc>
          <w:tcPr>
            <w:tcW w:w="2127" w:type="dxa"/>
          </w:tcPr>
          <w:p w14:paraId="05953148" w14:textId="77777777"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連絡先</w:t>
            </w:r>
          </w:p>
        </w:tc>
        <w:tc>
          <w:tcPr>
            <w:tcW w:w="6945" w:type="dxa"/>
          </w:tcPr>
          <w:p w14:paraId="479058B8" w14:textId="77777777" w:rsidR="00AB4982" w:rsidRPr="00565A5C" w:rsidRDefault="00AB4982" w:rsidP="004542C4">
            <w:pPr>
              <w:widowControl/>
              <w:jc w:val="left"/>
              <w:rPr>
                <w:rFonts w:asciiTheme="minorEastAsia" w:eastAsiaTheme="minorEastAsia" w:hAnsiTheme="minorEastAsia" w:cs="ＭＳ....."/>
                <w:kern w:val="0"/>
                <w:szCs w:val="24"/>
              </w:rPr>
            </w:pPr>
          </w:p>
          <w:p w14:paraId="07A86237" w14:textId="77777777" w:rsidR="004542C4" w:rsidRPr="00565A5C" w:rsidRDefault="00A45E1B"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14:paraId="7DDE26E1" w14:textId="77777777" w:rsidR="004542C4" w:rsidRPr="00565A5C" w:rsidRDefault="004542C4" w:rsidP="004542C4">
      <w:pPr>
        <w:widowControl/>
        <w:jc w:val="left"/>
        <w:rPr>
          <w:rFonts w:asciiTheme="minorEastAsia" w:eastAsiaTheme="minorEastAsia" w:hAnsiTheme="minorEastAsia" w:cs="ＭＳ....."/>
          <w:kern w:val="0"/>
          <w:szCs w:val="24"/>
        </w:rPr>
      </w:pPr>
    </w:p>
    <w:p w14:paraId="4E869454" w14:textId="77777777" w:rsidR="00CB3623" w:rsidRPr="00565A5C" w:rsidRDefault="00CB3623"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（電気工作物に係る事項）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008"/>
        <w:gridCol w:w="507"/>
        <w:gridCol w:w="501"/>
        <w:gridCol w:w="1008"/>
        <w:gridCol w:w="1008"/>
        <w:gridCol w:w="1008"/>
        <w:gridCol w:w="1008"/>
        <w:gridCol w:w="1008"/>
        <w:gridCol w:w="1008"/>
        <w:gridCol w:w="1008"/>
      </w:tblGrid>
      <w:tr w:rsidR="00565A5C" w:rsidRPr="00565A5C" w14:paraId="6F0EBF74" w14:textId="77777777" w:rsidTr="00EA01AD">
        <w:tc>
          <w:tcPr>
            <w:tcW w:w="1008" w:type="dxa"/>
            <w:tcBorders>
              <w:bottom w:val="single" w:sz="8" w:space="0" w:color="auto"/>
            </w:tcBorders>
          </w:tcPr>
          <w:p w14:paraId="1BF52778" w14:textId="77777777"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008" w:type="dxa"/>
            <w:gridSpan w:val="2"/>
            <w:tcBorders>
              <w:bottom w:val="single" w:sz="8" w:space="0" w:color="auto"/>
            </w:tcBorders>
          </w:tcPr>
          <w:p w14:paraId="26F7EEFA" w14:textId="77777777"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w:t>
            </w:r>
          </w:p>
        </w:tc>
        <w:tc>
          <w:tcPr>
            <w:tcW w:w="1008" w:type="dxa"/>
            <w:tcBorders>
              <w:bottom w:val="single" w:sz="8" w:space="0" w:color="auto"/>
            </w:tcBorders>
          </w:tcPr>
          <w:p w14:paraId="1097B222" w14:textId="77777777"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14:paraId="26997681" w14:textId="77777777"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008" w:type="dxa"/>
            <w:tcBorders>
              <w:bottom w:val="single" w:sz="8" w:space="0" w:color="auto"/>
            </w:tcBorders>
          </w:tcPr>
          <w:p w14:paraId="6863F685" w14:textId="77777777"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14:paraId="5DF54D57" w14:textId="77777777"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008" w:type="dxa"/>
            <w:tcBorders>
              <w:bottom w:val="single" w:sz="8" w:space="0" w:color="auto"/>
            </w:tcBorders>
          </w:tcPr>
          <w:p w14:paraId="26A4FA91" w14:textId="77777777"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14:paraId="222D5F19" w14:textId="77777777"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008" w:type="dxa"/>
            <w:tcBorders>
              <w:bottom w:val="single" w:sz="8" w:space="0" w:color="auto"/>
            </w:tcBorders>
          </w:tcPr>
          <w:p w14:paraId="41A6146E" w14:textId="77777777"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14:paraId="1B6A8B57" w14:textId="77777777"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8" w:space="0" w:color="auto"/>
            </w:tcBorders>
          </w:tcPr>
          <w:p w14:paraId="6170581A" w14:textId="77777777"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14:paraId="2DF0D2EF" w14:textId="77777777"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8" w:space="0" w:color="auto"/>
            </w:tcBorders>
          </w:tcPr>
          <w:p w14:paraId="0AD8ED79" w14:textId="77777777"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w:t>
            </w:r>
          </w:p>
          <w:p w14:paraId="3F1AFBD8" w14:textId="77777777"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年月日</w:t>
            </w:r>
          </w:p>
        </w:tc>
        <w:tc>
          <w:tcPr>
            <w:tcW w:w="1008" w:type="dxa"/>
            <w:tcBorders>
              <w:bottom w:val="single" w:sz="8" w:space="0" w:color="auto"/>
            </w:tcBorders>
          </w:tcPr>
          <w:p w14:paraId="093C72DA" w14:textId="77777777"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14:paraId="17664256" w14:textId="77777777" w:rsidTr="00EA01AD">
        <w:tc>
          <w:tcPr>
            <w:tcW w:w="1008" w:type="dxa"/>
            <w:tcBorders>
              <w:top w:val="single" w:sz="8" w:space="0" w:color="auto"/>
            </w:tcBorders>
          </w:tcPr>
          <w:p w14:paraId="23D3B011"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tcBorders>
          </w:tcPr>
          <w:p w14:paraId="0B163773"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14:paraId="6E59DDE3"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14:paraId="08A246A1"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14:paraId="547C3706"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14:paraId="3C57C549"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14:paraId="0E384EC6"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14:paraId="2132BFD3"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14:paraId="32F5B67A" w14:textId="77777777"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14:paraId="4AECE5AB" w14:textId="77777777" w:rsidTr="00EA01AD">
        <w:tc>
          <w:tcPr>
            <w:tcW w:w="1008" w:type="dxa"/>
            <w:tcBorders>
              <w:top w:val="single" w:sz="8" w:space="0" w:color="auto"/>
              <w:bottom w:val="single" w:sz="8" w:space="0" w:color="auto"/>
            </w:tcBorders>
          </w:tcPr>
          <w:p w14:paraId="490B92D1"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bottom w:val="single" w:sz="8" w:space="0" w:color="auto"/>
            </w:tcBorders>
          </w:tcPr>
          <w:p w14:paraId="5C0C30E5"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5ABC9A48"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107794E0"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56970B3F"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7B9760BA"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7966AE89"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7342BE6B"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62900A6D" w14:textId="77777777"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14:paraId="76EDC598" w14:textId="77777777" w:rsidTr="00EA01AD">
        <w:tc>
          <w:tcPr>
            <w:tcW w:w="1008" w:type="dxa"/>
            <w:tcBorders>
              <w:top w:val="single" w:sz="8" w:space="0" w:color="auto"/>
              <w:bottom w:val="single" w:sz="12" w:space="0" w:color="auto"/>
            </w:tcBorders>
          </w:tcPr>
          <w:p w14:paraId="7D33A470"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bottom w:val="single" w:sz="12" w:space="0" w:color="auto"/>
            </w:tcBorders>
          </w:tcPr>
          <w:p w14:paraId="41385C4A"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14:paraId="2A39699C"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14:paraId="779560A2"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14:paraId="38A91453"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14:paraId="497D762A"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14:paraId="6D2B0412"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14:paraId="26480613"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14:paraId="341DD128" w14:textId="77777777"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14:paraId="28649A41" w14:textId="77777777" w:rsidTr="00EA01AD">
        <w:tc>
          <w:tcPr>
            <w:tcW w:w="1515" w:type="dxa"/>
            <w:gridSpan w:val="2"/>
            <w:tcBorders>
              <w:top w:val="single" w:sz="12" w:space="0" w:color="auto"/>
              <w:bottom w:val="single" w:sz="12" w:space="0" w:color="auto"/>
            </w:tcBorders>
          </w:tcPr>
          <w:p w14:paraId="1AC23ECC" w14:textId="77777777" w:rsidR="002E7F54" w:rsidRPr="00565A5C" w:rsidRDefault="002E7F54" w:rsidP="00CB3623">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廃止理由</w:t>
            </w:r>
          </w:p>
        </w:tc>
        <w:tc>
          <w:tcPr>
            <w:tcW w:w="7557" w:type="dxa"/>
            <w:gridSpan w:val="8"/>
            <w:tcBorders>
              <w:top w:val="single" w:sz="12" w:space="0" w:color="auto"/>
              <w:bottom w:val="single" w:sz="12" w:space="0" w:color="auto"/>
            </w:tcBorders>
          </w:tcPr>
          <w:p w14:paraId="28EFE536" w14:textId="77777777"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１：老朽取替・廃止　　２：損壊・焼損　　３：ＰＣＢ洗浄</w:t>
            </w:r>
          </w:p>
          <w:p w14:paraId="16391EF0" w14:textId="77777777"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４：その他（　　　 　　　　　　　　　）</w:t>
            </w:r>
          </w:p>
        </w:tc>
      </w:tr>
      <w:tr w:rsidR="002E7F54" w:rsidRPr="00565A5C" w14:paraId="3B4E7EB8" w14:textId="77777777" w:rsidTr="00EA01AD">
        <w:tc>
          <w:tcPr>
            <w:tcW w:w="1515" w:type="dxa"/>
            <w:gridSpan w:val="2"/>
            <w:tcBorders>
              <w:top w:val="single" w:sz="12" w:space="0" w:color="auto"/>
            </w:tcBorders>
          </w:tcPr>
          <w:p w14:paraId="367E8AE0" w14:textId="77777777"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廃止内容</w:t>
            </w:r>
          </w:p>
        </w:tc>
        <w:tc>
          <w:tcPr>
            <w:tcW w:w="7557" w:type="dxa"/>
            <w:gridSpan w:val="8"/>
            <w:tcBorders>
              <w:top w:val="single" w:sz="12" w:space="0" w:color="auto"/>
            </w:tcBorders>
          </w:tcPr>
          <w:p w14:paraId="2FA2965B" w14:textId="77777777" w:rsidR="002E7F54" w:rsidRPr="00565A5C" w:rsidRDefault="002E7F54" w:rsidP="004542C4">
            <w:pPr>
              <w:widowControl/>
              <w:jc w:val="left"/>
              <w:rPr>
                <w:rFonts w:asciiTheme="minorEastAsia" w:eastAsiaTheme="minorEastAsia" w:hAnsiTheme="minorEastAsia" w:cs="ＭＳ....."/>
                <w:kern w:val="0"/>
                <w:szCs w:val="24"/>
              </w:rPr>
            </w:pPr>
          </w:p>
          <w:p w14:paraId="0B6EF8E1" w14:textId="77777777" w:rsidR="002E7F54" w:rsidRPr="00565A5C" w:rsidRDefault="002E7F54" w:rsidP="004542C4">
            <w:pPr>
              <w:widowControl/>
              <w:jc w:val="left"/>
              <w:rPr>
                <w:rFonts w:asciiTheme="minorEastAsia" w:eastAsiaTheme="minorEastAsia" w:hAnsiTheme="minorEastAsia" w:cs="ＭＳ....."/>
                <w:kern w:val="0"/>
                <w:szCs w:val="24"/>
              </w:rPr>
            </w:pPr>
          </w:p>
        </w:tc>
      </w:tr>
    </w:tbl>
    <w:p w14:paraId="4D602E69" w14:textId="77777777" w:rsidR="00A45E1B" w:rsidRPr="00565A5C" w:rsidRDefault="00A45E1B" w:rsidP="004542C4">
      <w:pPr>
        <w:widowControl/>
        <w:jc w:val="left"/>
        <w:rPr>
          <w:rFonts w:asciiTheme="minorEastAsia" w:eastAsiaTheme="minorEastAsia" w:hAnsiTheme="minorEastAsia" w:cs="ＭＳ....."/>
          <w:kern w:val="0"/>
          <w:szCs w:val="24"/>
        </w:rPr>
      </w:pPr>
    </w:p>
    <w:p w14:paraId="7DE15C9D" w14:textId="77777777" w:rsidR="004542C4" w:rsidRPr="00565A5C" w:rsidRDefault="004542C4"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（その他参考となるべき事項）</w:t>
      </w:r>
    </w:p>
    <w:tbl>
      <w:tblPr>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72"/>
      </w:tblGrid>
      <w:tr w:rsidR="004542C4" w:rsidRPr="00565A5C" w14:paraId="1BD2248A" w14:textId="77777777" w:rsidTr="00A45E1B">
        <w:tc>
          <w:tcPr>
            <w:tcW w:w="9072" w:type="dxa"/>
          </w:tcPr>
          <w:p w14:paraId="49AAF782" w14:textId="77777777" w:rsidR="004542C4" w:rsidRPr="00565A5C" w:rsidRDefault="004542C4" w:rsidP="004542C4">
            <w:pPr>
              <w:widowControl/>
              <w:jc w:val="left"/>
              <w:rPr>
                <w:rFonts w:asciiTheme="minorEastAsia" w:eastAsiaTheme="minorEastAsia" w:hAnsiTheme="minorEastAsia" w:cs="ＭＳ....."/>
                <w:kern w:val="0"/>
                <w:szCs w:val="24"/>
              </w:rPr>
            </w:pPr>
          </w:p>
          <w:p w14:paraId="3EE61576" w14:textId="77777777" w:rsidR="004542C4" w:rsidRPr="00565A5C" w:rsidRDefault="004542C4" w:rsidP="004542C4">
            <w:pPr>
              <w:widowControl/>
              <w:jc w:val="left"/>
              <w:rPr>
                <w:rFonts w:asciiTheme="minorEastAsia" w:eastAsiaTheme="minorEastAsia" w:hAnsiTheme="minorEastAsia" w:cs="ＭＳ....."/>
                <w:kern w:val="0"/>
                <w:szCs w:val="24"/>
              </w:rPr>
            </w:pPr>
          </w:p>
        </w:tc>
      </w:tr>
    </w:tbl>
    <w:p w14:paraId="67D07F59" w14:textId="77777777" w:rsidR="008C41DE" w:rsidRDefault="008C41DE" w:rsidP="008C41DE">
      <w:pPr>
        <w:spacing w:line="180" w:lineRule="exact"/>
        <w:rPr>
          <w:sz w:val="16"/>
          <w:szCs w:val="16"/>
        </w:rPr>
      </w:pPr>
    </w:p>
    <w:p w14:paraId="44B26288" w14:textId="77777777"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14:paraId="0A7AD626" w14:textId="77777777" w:rsidR="00C81831" w:rsidRPr="008C41DE" w:rsidRDefault="00C81831" w:rsidP="00F73626">
      <w:pPr>
        <w:widowControl/>
        <w:ind w:left="991" w:hangingChars="413" w:hanging="991"/>
        <w:rPr>
          <w:rFonts w:asciiTheme="minorEastAsia" w:eastAsiaTheme="minorEastAsia" w:hAnsiTheme="minorEastAsia" w:cs="ＭＳ....."/>
          <w:kern w:val="0"/>
          <w:szCs w:val="24"/>
        </w:rPr>
      </w:pPr>
    </w:p>
    <w:p w14:paraId="25762202" w14:textId="77777777" w:rsidR="00C81831" w:rsidRDefault="00C81831" w:rsidP="00F73626">
      <w:pPr>
        <w:widowControl/>
        <w:ind w:left="991" w:hangingChars="413" w:hanging="991"/>
        <w:rPr>
          <w:rFonts w:asciiTheme="minorEastAsia" w:eastAsiaTheme="minorEastAsia" w:hAnsiTheme="minorEastAsia" w:cs="ＭＳ....."/>
          <w:kern w:val="0"/>
          <w:szCs w:val="24"/>
        </w:rPr>
      </w:pPr>
    </w:p>
    <w:p w14:paraId="40037507" w14:textId="77777777" w:rsidR="00C81831" w:rsidRDefault="00C81831" w:rsidP="00F73626">
      <w:pPr>
        <w:widowControl/>
        <w:ind w:left="991" w:hangingChars="413" w:hanging="991"/>
        <w:rPr>
          <w:rFonts w:asciiTheme="minorEastAsia" w:eastAsiaTheme="minorEastAsia" w:hAnsiTheme="minorEastAsia" w:cs="ＭＳ....."/>
          <w:kern w:val="0"/>
          <w:szCs w:val="24"/>
        </w:rPr>
      </w:pPr>
    </w:p>
    <w:p w14:paraId="5FAD6043" w14:textId="77777777" w:rsidR="00C81831" w:rsidRDefault="00C81831" w:rsidP="00F73626">
      <w:pPr>
        <w:widowControl/>
        <w:ind w:left="991" w:hangingChars="413" w:hanging="991"/>
        <w:rPr>
          <w:rFonts w:asciiTheme="minorEastAsia" w:eastAsiaTheme="minorEastAsia" w:hAnsiTheme="minorEastAsia" w:cs="ＭＳ....."/>
          <w:kern w:val="0"/>
          <w:szCs w:val="24"/>
        </w:rPr>
      </w:pPr>
    </w:p>
    <w:p w14:paraId="1952D890" w14:textId="77777777" w:rsidR="00C81831" w:rsidRDefault="00C81831" w:rsidP="00F73626">
      <w:pPr>
        <w:widowControl/>
        <w:ind w:left="991" w:hangingChars="413" w:hanging="991"/>
        <w:rPr>
          <w:rFonts w:asciiTheme="minorEastAsia" w:eastAsiaTheme="minorEastAsia" w:hAnsiTheme="minorEastAsia" w:cs="ＭＳ....."/>
          <w:kern w:val="0"/>
          <w:szCs w:val="24"/>
        </w:rPr>
      </w:pPr>
    </w:p>
    <w:p w14:paraId="1A4AC735" w14:textId="77777777" w:rsidR="00C81831" w:rsidRDefault="00C81831" w:rsidP="00F73626">
      <w:pPr>
        <w:widowControl/>
        <w:ind w:left="991" w:hangingChars="413" w:hanging="991"/>
        <w:rPr>
          <w:rFonts w:asciiTheme="minorEastAsia" w:eastAsiaTheme="minorEastAsia" w:hAnsiTheme="minorEastAsia" w:cs="ＭＳ....."/>
          <w:kern w:val="0"/>
          <w:szCs w:val="24"/>
        </w:rPr>
      </w:pPr>
    </w:p>
    <w:p w14:paraId="41C90D40" w14:textId="77777777" w:rsidR="00C11BCE" w:rsidRPr="00417FCE" w:rsidRDefault="00C11BCE" w:rsidP="00C11B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14:paraId="590E37A6" w14:textId="77777777" w:rsidR="00C11BCE" w:rsidRDefault="00C11BCE" w:rsidP="00F73626">
      <w:pPr>
        <w:widowControl/>
        <w:ind w:left="991" w:hangingChars="413" w:hanging="991"/>
        <w:rPr>
          <w:rFonts w:asciiTheme="minorEastAsia" w:eastAsiaTheme="minorEastAsia" w:hAnsiTheme="minorEastAsia" w:cs="ＭＳ....."/>
          <w:kern w:val="0"/>
          <w:szCs w:val="24"/>
        </w:rPr>
      </w:pPr>
    </w:p>
    <w:p w14:paraId="1179CE9F" w14:textId="77777777" w:rsidR="00DC7F4E" w:rsidRPr="00DC7F4E" w:rsidRDefault="00F73626" w:rsidP="00F73626">
      <w:pPr>
        <w:widowControl/>
        <w:ind w:left="991" w:hangingChars="413" w:hanging="991"/>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　１　高濃度ポリ塩化ビフェニル含有電気工作物に該当する場合には、高濃度の欄に○印を付けること。</w:t>
      </w:r>
    </w:p>
    <w:p w14:paraId="08F87225" w14:textId="77777777" w:rsidR="006C4914" w:rsidRDefault="006C4914" w:rsidP="00BD5644">
      <w:pPr>
        <w:widowControl/>
        <w:ind w:leftChars="302" w:left="934" w:hangingChars="87" w:hanging="209"/>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２　廃止理由が「ＰＣＢ洗浄」の場合には</w:t>
      </w:r>
      <w:r w:rsidR="00E12DA1">
        <w:rPr>
          <w:rFonts w:asciiTheme="minorEastAsia" w:eastAsiaTheme="minorEastAsia" w:hAnsiTheme="minorEastAsia" w:cs="ＭＳ....." w:hint="eastAsia"/>
          <w:kern w:val="0"/>
          <w:szCs w:val="24"/>
        </w:rPr>
        <w:t>、廃止内容の欄には、当該電気工作物の継続使用の有無並びに</w:t>
      </w:r>
      <w:r>
        <w:rPr>
          <w:rFonts w:asciiTheme="minorEastAsia" w:eastAsiaTheme="minorEastAsia" w:hAnsiTheme="minorEastAsia" w:cs="ＭＳ....." w:hint="eastAsia"/>
          <w:kern w:val="0"/>
          <w:szCs w:val="24"/>
        </w:rPr>
        <w:t>洗浄の方法</w:t>
      </w:r>
      <w:r w:rsidR="00132230">
        <w:rPr>
          <w:rFonts w:asciiTheme="minorEastAsia" w:eastAsiaTheme="minorEastAsia" w:hAnsiTheme="minorEastAsia" w:cs="ＭＳ....." w:hint="eastAsia"/>
          <w:kern w:val="0"/>
          <w:szCs w:val="24"/>
        </w:rPr>
        <w:t>及び結果</w:t>
      </w:r>
      <w:r>
        <w:rPr>
          <w:rFonts w:asciiTheme="minorEastAsia" w:eastAsiaTheme="minorEastAsia" w:hAnsiTheme="minorEastAsia" w:cs="ＭＳ....." w:hint="eastAsia"/>
          <w:kern w:val="0"/>
          <w:szCs w:val="24"/>
        </w:rPr>
        <w:t>について記載すること。</w:t>
      </w:r>
    </w:p>
    <w:p w14:paraId="3E3FBAC0" w14:textId="77777777" w:rsidR="00F73626" w:rsidRPr="00565A5C" w:rsidRDefault="006C4914" w:rsidP="00BD5644">
      <w:pPr>
        <w:widowControl/>
        <w:ind w:leftChars="302" w:left="934" w:hangingChars="87" w:hanging="209"/>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３</w:t>
      </w:r>
      <w:r w:rsidR="00F73626" w:rsidRPr="00565A5C">
        <w:rPr>
          <w:rFonts w:asciiTheme="minorEastAsia" w:eastAsiaTheme="minorEastAsia" w:hAnsiTheme="minorEastAsia" w:cs="ＭＳ....." w:hint="eastAsia"/>
          <w:kern w:val="0"/>
          <w:szCs w:val="24"/>
        </w:rPr>
        <w:t xml:space="preserve">　</w:t>
      </w:r>
      <w:r w:rsidR="00984ACC">
        <w:rPr>
          <w:rFonts w:asciiTheme="minorEastAsia" w:eastAsiaTheme="minorEastAsia" w:hAnsiTheme="minorEastAsia" w:cs="ＭＳ....." w:hint="eastAsia"/>
          <w:kern w:val="0"/>
          <w:szCs w:val="24"/>
        </w:rPr>
        <w:t>この</w:t>
      </w:r>
      <w:r w:rsidR="00F73626" w:rsidRPr="00565A5C">
        <w:rPr>
          <w:rFonts w:asciiTheme="minorEastAsia" w:eastAsiaTheme="minorEastAsia" w:hAnsiTheme="minorEastAsia" w:cs="ＭＳ....." w:hint="eastAsia"/>
          <w:kern w:val="0"/>
          <w:szCs w:val="24"/>
        </w:rPr>
        <w:t>用紙の大きさは、</w:t>
      </w:r>
      <w:r w:rsidR="00746DB1" w:rsidRPr="00746DB1">
        <w:rPr>
          <w:rFonts w:asciiTheme="minorEastAsia" w:eastAsiaTheme="minorEastAsia" w:hAnsiTheme="minorEastAsia" w:cs="ＭＳ....." w:hint="eastAsia"/>
          <w:kern w:val="0"/>
          <w:szCs w:val="24"/>
        </w:rPr>
        <w:t>日本産業</w:t>
      </w:r>
      <w:r w:rsidR="00F73626" w:rsidRPr="00746DB1">
        <w:rPr>
          <w:rFonts w:asciiTheme="minorEastAsia" w:eastAsiaTheme="minorEastAsia" w:hAnsiTheme="minorEastAsia" w:cs="ＭＳ....." w:hint="eastAsia"/>
          <w:kern w:val="0"/>
          <w:szCs w:val="24"/>
        </w:rPr>
        <w:t>規格</w:t>
      </w:r>
      <w:r w:rsidR="00F73626" w:rsidRPr="00565A5C">
        <w:rPr>
          <w:rFonts w:asciiTheme="minorEastAsia" w:eastAsiaTheme="minorEastAsia" w:hAnsiTheme="minorEastAsia" w:cs="ＭＳ....." w:hint="eastAsia"/>
          <w:kern w:val="0"/>
          <w:szCs w:val="24"/>
        </w:rPr>
        <w:t>Ａ４とすること。</w:t>
      </w:r>
    </w:p>
    <w:p w14:paraId="2DEC3244" w14:textId="77777777" w:rsidR="0058746D" w:rsidRDefault="0058746D" w:rsidP="0058746D">
      <w:pPr>
        <w:widowControl/>
        <w:jc w:val="left"/>
        <w:rPr>
          <w:rFonts w:asciiTheme="minorEastAsia" w:eastAsiaTheme="minorEastAsia" w:hAnsiTheme="minorEastAsia" w:cs="ＭＳ....."/>
          <w:kern w:val="0"/>
          <w:szCs w:val="24"/>
        </w:rPr>
      </w:pPr>
    </w:p>
    <w:p w14:paraId="59511E5D" w14:textId="77777777" w:rsidR="0058746D" w:rsidRDefault="0058746D" w:rsidP="0058746D">
      <w:pPr>
        <w:widowControl/>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14:paraId="1806B073" w14:textId="77777777" w:rsidR="0058746D" w:rsidRPr="00553F4F" w:rsidRDefault="0058746D" w:rsidP="0058746D">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14:paraId="53ABFD60" w14:textId="77777777" w:rsidR="0058746D" w:rsidRPr="00553F4F" w:rsidRDefault="0058746D" w:rsidP="0058746D">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14:paraId="08241E4D" w14:textId="77777777" w:rsidR="0058746D" w:rsidRPr="00553F4F" w:rsidRDefault="0058746D" w:rsidP="0058746D">
      <w:pPr>
        <w:ind w:leftChars="331" w:left="1077" w:hangingChars="118" w:hanging="283"/>
        <w:rPr>
          <w:rFonts w:hAnsi="ＭＳ 明朝" w:cs="Times New Roman"/>
          <w:szCs w:val="24"/>
        </w:rPr>
      </w:pPr>
      <w:r>
        <w:rPr>
          <w:rFonts w:hAnsi="ＭＳ 明朝" w:cs="Times New Roman" w:hint="eastAsia"/>
          <w:szCs w:val="24"/>
        </w:rPr>
        <w:t>一の</w:t>
      </w:r>
      <w:r w:rsidR="00E003FE">
        <w:rPr>
          <w:rFonts w:hAnsi="ＭＳ 明朝" w:cs="Times New Roman" w:hint="eastAsia"/>
          <w:szCs w:val="24"/>
        </w:rPr>
        <w:t>二　種類の欄には、以下の電気工作物</w:t>
      </w:r>
      <w:r w:rsidRPr="00553F4F">
        <w:rPr>
          <w:rFonts w:hAnsi="ＭＳ 明朝" w:cs="Times New Roman" w:hint="eastAsia"/>
          <w:szCs w:val="24"/>
        </w:rPr>
        <w:t>の種類に対応する番号を記載すること。</w:t>
      </w:r>
    </w:p>
    <w:p w14:paraId="6CAB1BF4"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14:paraId="7B5C5161"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14:paraId="1FAAEC41"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(3)  計器用変成器</w:t>
      </w:r>
    </w:p>
    <w:p w14:paraId="7B363062"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(4)  リアクトル</w:t>
      </w:r>
    </w:p>
    <w:p w14:paraId="68EB1756"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(5)  放電コイル</w:t>
      </w:r>
    </w:p>
    <w:p w14:paraId="1DEB2246"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(6)  電圧調整器</w:t>
      </w:r>
    </w:p>
    <w:p w14:paraId="608E9DB6"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(7)  整流器</w:t>
      </w:r>
    </w:p>
    <w:p w14:paraId="5A45377E"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(8)  開閉器</w:t>
      </w:r>
    </w:p>
    <w:p w14:paraId="2C6EB797"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(9)  遮断器</w:t>
      </w:r>
    </w:p>
    <w:p w14:paraId="2E85D507"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(10) 中性点抵抗器</w:t>
      </w:r>
    </w:p>
    <w:p w14:paraId="5F4A37B8"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(11) 避雷器</w:t>
      </w:r>
    </w:p>
    <w:p w14:paraId="3D48874E"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(12) ＯＦケーブル</w:t>
      </w:r>
    </w:p>
    <w:p w14:paraId="227B7FAC"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(13) 柱上変圧器</w:t>
      </w:r>
    </w:p>
    <w:p w14:paraId="76DDB622" w14:textId="77777777" w:rsidR="0058746D" w:rsidRPr="00553F4F" w:rsidRDefault="0058746D" w:rsidP="0058746D">
      <w:pPr>
        <w:ind w:leftChars="313" w:left="1034" w:hangingChars="118" w:hanging="283"/>
        <w:rPr>
          <w:rFonts w:hAnsi="ＭＳ 明朝" w:cs="Times New Roman"/>
          <w:szCs w:val="24"/>
        </w:rPr>
      </w:pPr>
      <w:r>
        <w:rPr>
          <w:rFonts w:hAnsi="ＭＳ 明朝" w:cs="Times New Roman" w:hint="eastAsia"/>
          <w:szCs w:val="24"/>
        </w:rPr>
        <w:t>一の</w:t>
      </w: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14:paraId="32A12F96"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14:paraId="6CAB636F"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14:paraId="06128048"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14:paraId="0ECFED73"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14:paraId="59D51D75"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14:paraId="5FD7F2AF"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14:paraId="7A8613F7"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14:paraId="04B8D642"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14:paraId="42004844"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14:paraId="1FE12B93"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lastRenderedPageBreak/>
        <w:t>(10) 東光電気株式会社</w:t>
      </w:r>
    </w:p>
    <w:p w14:paraId="1C517C33"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14:paraId="7D16632D"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14:paraId="5EE7AD75"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14:paraId="78F641EF"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14:paraId="1A4C6543"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14:paraId="7FD5837E"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14:paraId="3D2275E7"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14:paraId="6E1205F1"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14:paraId="447AE563"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14:paraId="39BEE41A"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14:paraId="6B418AD1"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14:paraId="4C7757CE"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14:paraId="1970589F"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14:paraId="06049CFD"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(24) その他</w:t>
      </w:r>
    </w:p>
    <w:p w14:paraId="7A07457D" w14:textId="77777777"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二　廃止理由が「損壊・焼損」の場合には、廃止内容の欄には、事故の概要及び事故後の処理を記載すること。ただし、</w:t>
      </w:r>
      <w:r>
        <w:rPr>
          <w:rFonts w:hAnsi="ＭＳ 明朝" w:cs="Times New Roman" w:hint="eastAsia"/>
          <w:szCs w:val="24"/>
        </w:rPr>
        <w:t>絶縁油漏洩に係る事故</w:t>
      </w:r>
      <w:r w:rsidRPr="0058746D">
        <w:rPr>
          <w:rFonts w:hAnsi="ＭＳ 明朝" w:cs="Times New Roman" w:hint="eastAsia"/>
          <w:szCs w:val="24"/>
        </w:rPr>
        <w:t>届出行った、又は行う予定である場合には、その旨のみを記載すること。</w:t>
      </w:r>
    </w:p>
    <w:p w14:paraId="0401B35E" w14:textId="1C8A7E51"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三　廃止理由が「ＰＣＢ洗浄」の場合には、廃止内容の欄には、洗浄の方法及び結果について、課電洗浄手順書に従って実施報告書のとおり洗浄した旨を記載すること。</w:t>
      </w:r>
    </w:p>
    <w:p w14:paraId="504AC070" w14:textId="77777777"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四　廃止理由が「その他」の場合には、廃止内容の欄には、その概要を記載すること。</w:t>
      </w:r>
    </w:p>
    <w:p w14:paraId="5EC577BB" w14:textId="77777777"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五　その他参</w:t>
      </w:r>
      <w:r>
        <w:rPr>
          <w:rFonts w:hAnsi="ＭＳ 明朝" w:cs="Times New Roman" w:hint="eastAsia"/>
          <w:szCs w:val="24"/>
        </w:rPr>
        <w:t>考となるべき事項の欄には、当該ポリ塩化ビフェニル含有電気工作物</w:t>
      </w:r>
      <w:r w:rsidRPr="0058746D">
        <w:rPr>
          <w:rFonts w:hAnsi="ＭＳ 明朝" w:cs="Times New Roman" w:hint="eastAsia"/>
          <w:szCs w:val="24"/>
        </w:rPr>
        <w:t>の使用状況の把握のために参考となる</w:t>
      </w:r>
      <w:r>
        <w:rPr>
          <w:rFonts w:hAnsi="ＭＳ 明朝" w:cs="Times New Roman" w:hint="eastAsia"/>
          <w:szCs w:val="24"/>
        </w:rPr>
        <w:t>事項を記載すること。また、当該ポリ塩化ビフェニル含有電気工作物</w:t>
      </w:r>
      <w:r w:rsidRPr="0058746D">
        <w:rPr>
          <w:rFonts w:hAnsi="ＭＳ 明朝" w:cs="Times New Roman" w:hint="eastAsia"/>
          <w:szCs w:val="24"/>
        </w:rPr>
        <w:t>を譲り渡した場合にあっては、譲り渡した旨を記載するとともに、譲り受けた者の氏名（法人にあっては名称及び代表者の氏名）、住所及び譲り受けた後の事業場の名称を記載すること。</w:t>
      </w:r>
    </w:p>
    <w:p w14:paraId="588F221D" w14:textId="77777777" w:rsidR="0058746D" w:rsidRPr="0058746D" w:rsidRDefault="0058746D" w:rsidP="0058746D">
      <w:pPr>
        <w:widowControl/>
        <w:jc w:val="left"/>
        <w:rPr>
          <w:rFonts w:asciiTheme="minorEastAsia" w:eastAsiaTheme="minorEastAsia" w:hAnsiTheme="minorEastAsia" w:cs="ＭＳ....."/>
          <w:kern w:val="0"/>
          <w:szCs w:val="24"/>
        </w:rPr>
      </w:pPr>
    </w:p>
    <w:p w14:paraId="061CA2EE" w14:textId="77777777" w:rsidR="0094334A" w:rsidRPr="00970FD9" w:rsidRDefault="0094334A" w:rsidP="00970FD9">
      <w:pPr>
        <w:widowControl/>
        <w:jc w:val="left"/>
        <w:rPr>
          <w:rFonts w:asciiTheme="minorEastAsia" w:eastAsiaTheme="minorEastAsia" w:hAnsiTheme="minorEastAsia" w:cs="ＭＳ....."/>
          <w:kern w:val="0"/>
          <w:szCs w:val="24"/>
        </w:rPr>
      </w:pPr>
    </w:p>
    <w:sectPr w:rsidR="0094334A" w:rsidRPr="00970FD9"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92ED1" w14:textId="77777777" w:rsidR="0079569F" w:rsidRDefault="0079569F" w:rsidP="0039659A">
      <w:r>
        <w:separator/>
      </w:r>
    </w:p>
  </w:endnote>
  <w:endnote w:type="continuationSeparator" w:id="0">
    <w:p w14:paraId="14E7851A" w14:textId="77777777" w:rsidR="0079569F" w:rsidRDefault="0079569F"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E16E" w14:textId="77777777" w:rsidR="0079569F" w:rsidRDefault="0079569F" w:rsidP="0039659A">
      <w:r>
        <w:separator/>
      </w:r>
    </w:p>
  </w:footnote>
  <w:footnote w:type="continuationSeparator" w:id="0">
    <w:p w14:paraId="65CE6948" w14:textId="77777777" w:rsidR="0079569F" w:rsidRDefault="0079569F"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168E"/>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48EF"/>
    <w:rsid w:val="003E51C1"/>
    <w:rsid w:val="004003B6"/>
    <w:rsid w:val="004056AF"/>
    <w:rsid w:val="00405EE7"/>
    <w:rsid w:val="00417FCE"/>
    <w:rsid w:val="00422155"/>
    <w:rsid w:val="0042400B"/>
    <w:rsid w:val="00450189"/>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37F4F"/>
    <w:rsid w:val="007433A1"/>
    <w:rsid w:val="00746DB1"/>
    <w:rsid w:val="00747C1B"/>
    <w:rsid w:val="00756158"/>
    <w:rsid w:val="007617B0"/>
    <w:rsid w:val="007629C9"/>
    <w:rsid w:val="00764F13"/>
    <w:rsid w:val="00775075"/>
    <w:rsid w:val="007839BD"/>
    <w:rsid w:val="007870B4"/>
    <w:rsid w:val="00791C5B"/>
    <w:rsid w:val="0079569F"/>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70FD9"/>
    <w:rsid w:val="00984ACC"/>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5A59"/>
    <w:rsid w:val="00C0760F"/>
    <w:rsid w:val="00C11BCE"/>
    <w:rsid w:val="00C17A3D"/>
    <w:rsid w:val="00C201D2"/>
    <w:rsid w:val="00C21EF5"/>
    <w:rsid w:val="00C26EBC"/>
    <w:rsid w:val="00C34646"/>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74E9C"/>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D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7C62-FFD6-4E37-BC18-5B6514D4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2017-01-17T09:11:00Z</dcterms:created>
  <dcterms:modified xsi:type="dcterms:W3CDTF">2024-09-03T01:33:00Z</dcterms:modified>
</cp:coreProperties>
</file>